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028DA" w14:textId="77777777" w:rsidR="00147795" w:rsidRPr="00147795" w:rsidRDefault="00147795" w:rsidP="00147795">
      <w:pPr>
        <w:spacing w:line="240" w:lineRule="auto"/>
        <w:jc w:val="center"/>
        <w:rPr>
          <w:rFonts w:ascii="Arial Black" w:hAnsi="Arial Black"/>
          <w:b/>
          <w:bCs/>
          <w:sz w:val="20"/>
          <w:szCs w:val="20"/>
        </w:rPr>
      </w:pPr>
    </w:p>
    <w:p w14:paraId="47CC5DEC" w14:textId="063BF770" w:rsidR="00147795" w:rsidRPr="00147795" w:rsidRDefault="00147795" w:rsidP="00147795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147795">
        <w:rPr>
          <w:rFonts w:ascii="Arial Black" w:hAnsi="Arial Black"/>
          <w:b/>
          <w:bCs/>
          <w:sz w:val="40"/>
          <w:szCs w:val="40"/>
        </w:rPr>
        <w:t>Snowman Avalanche</w:t>
      </w:r>
    </w:p>
    <w:p w14:paraId="26AB8FE1" w14:textId="25CAC6E0" w:rsidR="004A05CD" w:rsidRDefault="00147795" w:rsidP="00147795">
      <w:pPr>
        <w:spacing w:line="240" w:lineRule="auto"/>
        <w:jc w:val="center"/>
      </w:pPr>
      <w:r w:rsidRPr="00147795">
        <w:t>Grades: 3-8</w:t>
      </w:r>
      <w:r w:rsidR="004A4896">
        <w:t xml:space="preserve"> [</w:t>
      </w:r>
      <w:hyperlink r:id="rId7" w:history="1">
        <w:r w:rsidR="004A4896" w:rsidRPr="004A4896">
          <w:rPr>
            <w:rStyle w:val="Hyperlink"/>
          </w:rPr>
          <w:t>YouTube</w:t>
        </w:r>
      </w:hyperlink>
      <w:r w:rsidR="004A4896">
        <w:t>]</w:t>
      </w:r>
    </w:p>
    <w:p w14:paraId="77FE65C2" w14:textId="77777777" w:rsidR="00DA4F72" w:rsidRPr="004A4896" w:rsidRDefault="00DA4F72" w:rsidP="00147795">
      <w:pPr>
        <w:spacing w:line="240" w:lineRule="auto"/>
        <w:jc w:val="center"/>
        <w:rPr>
          <w:sz w:val="13"/>
          <w:szCs w:val="13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3E0D3FE9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tbl>
            <w:tblPr>
              <w:tblStyle w:val="a1"/>
              <w:tblW w:w="9310" w:type="dxa"/>
              <w:tblLayout w:type="fixed"/>
              <w:tblLook w:val="0600" w:firstRow="0" w:lastRow="0" w:firstColumn="0" w:lastColumn="0" w:noHBand="1" w:noVBand="1"/>
            </w:tblPr>
            <w:tblGrid>
              <w:gridCol w:w="3280"/>
              <w:gridCol w:w="6030"/>
            </w:tblGrid>
            <w:tr w:rsidR="00343D42" w14:paraId="2ECEA1E1" w14:textId="67C78DED" w:rsidTr="00343D42">
              <w:trPr>
                <w:trHeight w:val="727"/>
              </w:trPr>
              <w:tc>
                <w:tcPr>
                  <w:tcW w:w="328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BED8E" w14:textId="77777777" w:rsidR="00343D42" w:rsidRPr="00147795" w:rsidRDefault="00343D42" w:rsidP="009B44E6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147795">
                    <w:rPr>
                      <w:b/>
                      <w:bCs/>
                      <w:sz w:val="20"/>
                      <w:szCs w:val="20"/>
                    </w:rPr>
                    <w:t>EQUIPMENT</w:t>
                  </w:r>
                </w:p>
                <w:p w14:paraId="787515B5" w14:textId="77777777" w:rsidR="00343D42" w:rsidRDefault="00343D42" w:rsidP="009B44E6">
                  <w:pPr>
                    <w:widowControl w:val="0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Bowling Pins </w:t>
                  </w:r>
                </w:p>
                <w:p w14:paraId="39E20460" w14:textId="7EE5CC80" w:rsidR="00343D42" w:rsidRPr="00343D42" w:rsidRDefault="00343D42" w:rsidP="00343D42">
                  <w:pPr>
                    <w:widowControl w:val="0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Spot</w:t>
                  </w:r>
                  <w:r w:rsidR="004A4896">
                    <w:rPr>
                      <w:sz w:val="20"/>
                      <w:szCs w:val="20"/>
                    </w:rPr>
                    <w:t xml:space="preserve"> Markers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30" w:type="dxa"/>
                </w:tcPr>
                <w:p w14:paraId="632BD939" w14:textId="77777777" w:rsidR="00343D42" w:rsidRDefault="00343D42" w:rsidP="009B44E6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4304CB6" w14:textId="1281D940" w:rsidR="00343D42" w:rsidRDefault="00343D42" w:rsidP="00343D42">
                  <w:pPr>
                    <w:widowControl w:val="0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Bean Bags</w:t>
                  </w:r>
                  <w:r w:rsidR="004A4896">
                    <w:rPr>
                      <w:sz w:val="20"/>
                      <w:szCs w:val="20"/>
                    </w:rPr>
                    <w:t xml:space="preserve"> (or balls for bowling)</w:t>
                  </w:r>
                </w:p>
                <w:p w14:paraId="6D9CB50E" w14:textId="0DA935FB" w:rsidR="00343D42" w:rsidRPr="00343D42" w:rsidRDefault="00343D42" w:rsidP="009B44E6">
                  <w:pPr>
                    <w:widowControl w:val="0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Re-entry Station Cards</w:t>
                  </w:r>
                </w:p>
              </w:tc>
            </w:tr>
          </w:tbl>
          <w:p w14:paraId="482507C2" w14:textId="77777777" w:rsidR="009B44E6" w:rsidRPr="004A4896" w:rsidRDefault="009B44E6" w:rsidP="009B44E6">
            <w:pPr>
              <w:rPr>
                <w:sz w:val="11"/>
                <w:szCs w:val="11"/>
              </w:rPr>
            </w:pPr>
          </w:p>
          <w:p w14:paraId="1EBB7FC9" w14:textId="6179B1BB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SET-UP</w:t>
            </w:r>
          </w:p>
          <w:p w14:paraId="1A21FBB8" w14:textId="3AF073C3" w:rsidR="004A05CD" w:rsidRDefault="0018247D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students with a bowling pin (“snowman”), a poly spot, and </w:t>
            </w:r>
            <w:r w:rsidR="004A4896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bean bag (“snow”).</w:t>
            </w:r>
          </w:p>
          <w:p w14:paraId="52526583" w14:textId="2BE6C902" w:rsidR="004A05CD" w:rsidRPr="0018247D" w:rsidRDefault="0018247D" w:rsidP="0018247D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place their pin on the poly spot 2-3 paces away from others.</w:t>
            </w:r>
          </w:p>
        </w:tc>
      </w:tr>
    </w:tbl>
    <w:p w14:paraId="1D59A803" w14:textId="77777777" w:rsidR="004A05CD" w:rsidRPr="004A4896" w:rsidRDefault="004A05CD">
      <w:pPr>
        <w:rPr>
          <w:sz w:val="11"/>
          <w:szCs w:val="11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25391C15" w14:textId="77777777" w:rsidTr="00343D4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4D95C" w14:textId="257EA233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OBJECTIVE</w:t>
            </w:r>
          </w:p>
          <w:p w14:paraId="6D13A1F5" w14:textId="77777777" w:rsidR="004A05CD" w:rsidRDefault="0018247D">
            <w:pPr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slide bean bags (snow) on the ground attempting to knock over the other pins (snowmen).</w:t>
            </w:r>
          </w:p>
        </w:tc>
      </w:tr>
    </w:tbl>
    <w:p w14:paraId="1AF710A5" w14:textId="77777777" w:rsidR="004A05CD" w:rsidRPr="004A4896" w:rsidRDefault="004A05CD">
      <w:pPr>
        <w:rPr>
          <w:sz w:val="11"/>
          <w:szCs w:val="11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379B0FAB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465A91" w14:textId="431ABB71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DESCRIPTION</w:t>
            </w:r>
          </w:p>
          <w:p w14:paraId="0D0D313D" w14:textId="1E70F0C5" w:rsidR="004A05CD" w:rsidRDefault="0018247D" w:rsidP="0018247D">
            <w:pPr>
              <w:widowControl w:val="0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Everyone has built a snowman today, but there is an avalanche coming! On the start signal,</w:t>
            </w:r>
            <w:r w:rsidR="00147795">
              <w:rPr>
                <w:sz w:val="20"/>
                <w:szCs w:val="20"/>
              </w:rPr>
              <w:t xml:space="preserve"> </w:t>
            </w:r>
            <w:r w:rsidR="00CE4A31">
              <w:rPr>
                <w:sz w:val="20"/>
                <w:szCs w:val="20"/>
              </w:rPr>
              <w:t>create an avalanche by</w:t>
            </w:r>
            <w:r>
              <w:rPr>
                <w:sz w:val="20"/>
                <w:szCs w:val="20"/>
              </w:rPr>
              <w:t xml:space="preserve"> slid</w:t>
            </w:r>
            <w:r w:rsidR="00CE4A31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the bean bags (snow) on the ground using underhand motion</w:t>
            </w:r>
            <w:r w:rsidR="004A4896">
              <w:rPr>
                <w:sz w:val="20"/>
                <w:szCs w:val="20"/>
              </w:rPr>
              <w:t xml:space="preserve"> (as in bowling)</w:t>
            </w:r>
            <w:r>
              <w:rPr>
                <w:sz w:val="20"/>
                <w:szCs w:val="20"/>
              </w:rPr>
              <w:t xml:space="preserve">. </w:t>
            </w:r>
          </w:p>
          <w:p w14:paraId="0B74309D" w14:textId="14990A16" w:rsidR="00CE4A31" w:rsidRDefault="00CE4A31" w:rsidP="0018247D">
            <w:pPr>
              <w:widowControl w:val="0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out! You also must protect your snowman. You do not want your pin (snowman) to fall.</w:t>
            </w:r>
          </w:p>
          <w:p w14:paraId="4E26AC5A" w14:textId="28199821" w:rsidR="004A05CD" w:rsidRDefault="0018247D" w:rsidP="0018247D">
            <w:pPr>
              <w:widowControl w:val="0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="00CE4A31">
              <w:rPr>
                <w:sz w:val="20"/>
                <w:szCs w:val="20"/>
              </w:rPr>
              <w:t>can</w:t>
            </w:r>
            <w:r>
              <w:rPr>
                <w:sz w:val="20"/>
                <w:szCs w:val="20"/>
              </w:rPr>
              <w:t xml:space="preserve"> leave your snowman and collect </w:t>
            </w:r>
            <w:r w:rsidR="00CE4A31">
              <w:rPr>
                <w:sz w:val="20"/>
                <w:szCs w:val="20"/>
              </w:rPr>
              <w:t>1 or 2</w:t>
            </w:r>
            <w:r>
              <w:rPr>
                <w:sz w:val="20"/>
                <w:szCs w:val="20"/>
              </w:rPr>
              <w:t xml:space="preserve"> pieces of snow at a time. </w:t>
            </w:r>
          </w:p>
          <w:p w14:paraId="78EDEB53" w14:textId="6743AF64" w:rsidR="00CE4A31" w:rsidRDefault="00CE4A31" w:rsidP="0018247D">
            <w:pPr>
              <w:widowControl w:val="0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your snowman falls over for any reason take your pin to one of the re-entry stations.</w:t>
            </w:r>
          </w:p>
          <w:p w14:paraId="419A0255" w14:textId="7F3DEB63" w:rsidR="004A05CD" w:rsidRDefault="0018247D" w:rsidP="0018247D">
            <w:pPr>
              <w:widowControl w:val="0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performing one of the re-entry tasks, you can take your pin and one bean bag back to your poly spot. Once you build your snowman (stand pin on spot</w:t>
            </w:r>
            <w:r w:rsidR="004A4896">
              <w:rPr>
                <w:sz w:val="20"/>
                <w:szCs w:val="20"/>
              </w:rPr>
              <w:t xml:space="preserve"> marker</w:t>
            </w:r>
            <w:r>
              <w:rPr>
                <w:sz w:val="20"/>
                <w:szCs w:val="20"/>
              </w:rPr>
              <w:t>) you are back in the game.</w:t>
            </w:r>
          </w:p>
          <w:p w14:paraId="329C5D11" w14:textId="77777777" w:rsidR="0018247D" w:rsidRPr="004A4896" w:rsidRDefault="0018247D" w:rsidP="0018247D">
            <w:pPr>
              <w:widowControl w:val="0"/>
              <w:ind w:left="720"/>
              <w:rPr>
                <w:sz w:val="18"/>
                <w:szCs w:val="18"/>
              </w:rPr>
            </w:pPr>
          </w:p>
          <w:p w14:paraId="5E28255A" w14:textId="4EEAF7F6" w:rsidR="0018247D" w:rsidRPr="00147795" w:rsidRDefault="00147795" w:rsidP="0018247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NOTES FOR TEACHER</w:t>
            </w:r>
          </w:p>
          <w:p w14:paraId="1CA9C298" w14:textId="77716A88" w:rsidR="0018247D" w:rsidRPr="0018247D" w:rsidRDefault="0018247D" w:rsidP="0018247D">
            <w:pPr>
              <w:widowControl w:val="0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  <w:r w:rsidRPr="0018247D">
              <w:rPr>
                <w:sz w:val="20"/>
                <w:szCs w:val="20"/>
              </w:rPr>
              <w:t xml:space="preserve">eate your own re-entry </w:t>
            </w:r>
            <w:r>
              <w:rPr>
                <w:sz w:val="20"/>
                <w:szCs w:val="20"/>
              </w:rPr>
              <w:t>stations specific to the needs and level of your students.</w:t>
            </w:r>
          </w:p>
        </w:tc>
      </w:tr>
    </w:tbl>
    <w:p w14:paraId="52B4F3C7" w14:textId="77777777" w:rsidR="004A05CD" w:rsidRPr="004A4896" w:rsidRDefault="004A05CD">
      <w:pPr>
        <w:rPr>
          <w:sz w:val="11"/>
          <w:szCs w:val="11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764D631D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FF46" w14:textId="14E03008" w:rsidR="004A05CD" w:rsidRPr="00147795" w:rsidRDefault="00147795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PE2020 STRATEGIES</w:t>
            </w:r>
          </w:p>
          <w:p w14:paraId="2565DC13" w14:textId="5510D106" w:rsidR="004A05CD" w:rsidRDefault="0018247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Physically Distant: Students stand on a poly spot 10-15 paces apart from a pin. Give students one bean bag. Students slide the bean bag on the ground attempting to knock</w:t>
            </w:r>
            <w:r w:rsidR="004A48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down their own snowman. Each time students use a different locomotor movement to retrieve the bean bag and return to their spot. How many times can students knock the snowman over in 1</w:t>
            </w:r>
            <w:r w:rsidR="001477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minute?</w:t>
            </w:r>
          </w:p>
          <w:p w14:paraId="4FB88EDC" w14:textId="749A773E" w:rsidR="004A05CD" w:rsidRDefault="0018247D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Home: Students </w:t>
            </w:r>
            <w:r w:rsidR="009D517D">
              <w:rPr>
                <w:sz w:val="20"/>
                <w:szCs w:val="20"/>
              </w:rPr>
              <w:t xml:space="preserve">can practice bowling using </w:t>
            </w:r>
            <w:r>
              <w:rPr>
                <w:sz w:val="20"/>
                <w:szCs w:val="20"/>
              </w:rPr>
              <w:t xml:space="preserve">two plastic cups and a </w:t>
            </w:r>
            <w:r w:rsidR="009D517D">
              <w:rPr>
                <w:sz w:val="20"/>
                <w:szCs w:val="20"/>
              </w:rPr>
              <w:t xml:space="preserve">foam ball or </w:t>
            </w:r>
            <w:r>
              <w:rPr>
                <w:sz w:val="20"/>
                <w:szCs w:val="20"/>
              </w:rPr>
              <w:t>sock ball</w:t>
            </w:r>
            <w:r w:rsidR="009D517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="009D517D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>take one step further away each time they successfully knock down the snowman.</w:t>
            </w:r>
          </w:p>
        </w:tc>
      </w:tr>
    </w:tbl>
    <w:p w14:paraId="11E03D88" w14:textId="77777777" w:rsidR="004A05CD" w:rsidRPr="004A4896" w:rsidRDefault="004A05CD">
      <w:pPr>
        <w:rPr>
          <w:sz w:val="11"/>
          <w:szCs w:val="11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3BFE0468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556C2" w14:textId="3A0359C5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STANDARDS</w:t>
            </w:r>
          </w:p>
          <w:p w14:paraId="7BFE2DD5" w14:textId="77777777" w:rsidR="004A05CD" w:rsidRDefault="0018247D">
            <w:pPr>
              <w:widowControl w:val="0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VALUES PHYSICAL ACTIVITY: Students recognize the value of physical activity for physical, emotional, and mental health.</w:t>
            </w:r>
          </w:p>
          <w:p w14:paraId="61315105" w14:textId="77777777" w:rsidR="004A05CD" w:rsidRDefault="0018247D">
            <w:pPr>
              <w:widowControl w:val="0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RESPONSIBLE BEHAVIORS: Students demonstrate responsible personal and social behavior.</w:t>
            </w:r>
          </w:p>
        </w:tc>
      </w:tr>
    </w:tbl>
    <w:p w14:paraId="6CF70C84" w14:textId="77777777" w:rsidR="00CC72E9" w:rsidRPr="004A4896" w:rsidRDefault="00CC72E9">
      <w:pPr>
        <w:rPr>
          <w:sz w:val="11"/>
          <w:szCs w:val="11"/>
        </w:rPr>
      </w:pPr>
    </w:p>
    <w:tbl>
      <w:tblPr>
        <w:tblStyle w:val="a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1980"/>
        <w:gridCol w:w="2885"/>
        <w:gridCol w:w="2340"/>
      </w:tblGrid>
      <w:tr w:rsidR="00486367" w:rsidRPr="00486367" w14:paraId="55E689F6" w14:textId="77777777" w:rsidTr="00343D42">
        <w:tc>
          <w:tcPr>
            <w:tcW w:w="215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9660F" w14:textId="2F6D02DE" w:rsidR="00486367" w:rsidRPr="00486367" w:rsidRDefault="00486367">
            <w:pPr>
              <w:widowControl w:val="0"/>
              <w:rPr>
                <w:i/>
                <w:sz w:val="20"/>
                <w:szCs w:val="20"/>
              </w:rPr>
            </w:pPr>
            <w:r w:rsidRPr="00486367">
              <w:rPr>
                <w:i/>
                <w:sz w:val="20"/>
                <w:szCs w:val="20"/>
              </w:rPr>
              <w:t>Activity Contributors:</w:t>
            </w:r>
          </w:p>
        </w:tc>
        <w:tc>
          <w:tcPr>
            <w:tcW w:w="19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D36CC" w14:textId="77777777" w:rsidR="00486367" w:rsidRPr="00486367" w:rsidRDefault="00486367">
            <w:pPr>
              <w:widowControl w:val="0"/>
              <w:rPr>
                <w:i/>
                <w:sz w:val="20"/>
                <w:szCs w:val="20"/>
              </w:rPr>
            </w:pPr>
            <w:r w:rsidRPr="00486367">
              <w:rPr>
                <w:i/>
                <w:sz w:val="20"/>
                <w:szCs w:val="20"/>
              </w:rPr>
              <w:t>Shannon Spence</w:t>
            </w:r>
          </w:p>
        </w:tc>
        <w:tc>
          <w:tcPr>
            <w:tcW w:w="28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C18C8" w14:textId="77777777" w:rsidR="00486367" w:rsidRPr="00486367" w:rsidRDefault="00486367">
            <w:pPr>
              <w:widowControl w:val="0"/>
              <w:rPr>
                <w:i/>
                <w:sz w:val="20"/>
                <w:szCs w:val="20"/>
              </w:rPr>
            </w:pPr>
            <w:r w:rsidRPr="00486367">
              <w:rPr>
                <w:i/>
                <w:sz w:val="20"/>
                <w:szCs w:val="20"/>
              </w:rPr>
              <w:t>Carl Schurz Elementary</w:t>
            </w:r>
          </w:p>
        </w:tc>
        <w:tc>
          <w:tcPr>
            <w:tcW w:w="234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FA76B" w14:textId="4CF339B7" w:rsidR="00486367" w:rsidRPr="00486367" w:rsidRDefault="00486367">
            <w:pPr>
              <w:widowControl w:val="0"/>
              <w:rPr>
                <w:i/>
                <w:sz w:val="20"/>
                <w:szCs w:val="20"/>
              </w:rPr>
            </w:pPr>
            <w:r w:rsidRPr="00486367">
              <w:rPr>
                <w:i/>
                <w:sz w:val="20"/>
                <w:szCs w:val="20"/>
              </w:rPr>
              <w:t>New Braunfels ISD (TX)</w:t>
            </w:r>
          </w:p>
        </w:tc>
      </w:tr>
      <w:tr w:rsidR="00343D42" w:rsidRPr="00486367" w14:paraId="0FC0B406" w14:textId="77777777" w:rsidTr="00343D42">
        <w:tc>
          <w:tcPr>
            <w:tcW w:w="2155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84C74" w14:textId="77777777" w:rsidR="00343D42" w:rsidRPr="00486367" w:rsidRDefault="00343D42" w:rsidP="00343D42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9DB20" w14:textId="452D2629" w:rsidR="00343D42" w:rsidRPr="00343D42" w:rsidRDefault="00343D42" w:rsidP="00343D4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343D42">
              <w:rPr>
                <w:i/>
                <w:iCs/>
                <w:sz w:val="20"/>
                <w:szCs w:val="20"/>
              </w:rPr>
              <w:t>Shirley Hughes</w:t>
            </w:r>
          </w:p>
        </w:tc>
        <w:tc>
          <w:tcPr>
            <w:tcW w:w="28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8446D" w14:textId="701DCDB4" w:rsidR="00343D42" w:rsidRPr="00343D42" w:rsidRDefault="00343D42" w:rsidP="00343D4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343D42">
              <w:rPr>
                <w:i/>
                <w:iCs/>
                <w:sz w:val="20"/>
                <w:szCs w:val="20"/>
              </w:rPr>
              <w:t xml:space="preserve">Barlow Mountain Elementary </w:t>
            </w:r>
          </w:p>
        </w:tc>
        <w:tc>
          <w:tcPr>
            <w:tcW w:w="23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5CF5A" w14:textId="709ACE00" w:rsidR="00343D42" w:rsidRPr="00343D42" w:rsidRDefault="00343D42" w:rsidP="00343D42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343D42">
              <w:rPr>
                <w:i/>
                <w:iCs/>
                <w:sz w:val="20"/>
                <w:szCs w:val="20"/>
              </w:rPr>
              <w:t xml:space="preserve">Ridgefield (CT) </w:t>
            </w:r>
          </w:p>
        </w:tc>
      </w:tr>
      <w:tr w:rsidR="00486367" w:rsidRPr="00486367" w14:paraId="6FD3E7B5" w14:textId="77777777" w:rsidTr="00343D42">
        <w:tc>
          <w:tcPr>
            <w:tcW w:w="2155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BC9B0" w14:textId="77777777" w:rsidR="00486367" w:rsidRPr="00486367" w:rsidRDefault="00486367" w:rsidP="0048636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56849" w14:textId="7349A545" w:rsidR="00486367" w:rsidRPr="00486367" w:rsidRDefault="00486367" w:rsidP="00486367">
            <w:pPr>
              <w:widowControl w:val="0"/>
              <w:rPr>
                <w:i/>
                <w:sz w:val="20"/>
                <w:szCs w:val="20"/>
              </w:rPr>
            </w:pPr>
            <w:r w:rsidRPr="00486367">
              <w:rPr>
                <w:i/>
                <w:sz w:val="20"/>
                <w:szCs w:val="20"/>
              </w:rPr>
              <w:t xml:space="preserve">Jim </w:t>
            </w:r>
            <w:proofErr w:type="spellStart"/>
            <w:r w:rsidRPr="00486367">
              <w:rPr>
                <w:i/>
                <w:sz w:val="20"/>
                <w:szCs w:val="20"/>
              </w:rPr>
              <w:t>Hambel</w:t>
            </w:r>
            <w:proofErr w:type="spellEnd"/>
          </w:p>
        </w:tc>
        <w:tc>
          <w:tcPr>
            <w:tcW w:w="28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EA265" w14:textId="68C04992" w:rsidR="00486367" w:rsidRPr="00486367" w:rsidRDefault="00486367" w:rsidP="00486367">
            <w:pPr>
              <w:widowControl w:val="0"/>
              <w:rPr>
                <w:i/>
                <w:sz w:val="20"/>
                <w:szCs w:val="20"/>
              </w:rPr>
            </w:pPr>
            <w:r w:rsidRPr="00486367">
              <w:rPr>
                <w:i/>
                <w:sz w:val="20"/>
                <w:szCs w:val="20"/>
              </w:rPr>
              <w:t>PS 457</w:t>
            </w:r>
          </w:p>
        </w:tc>
        <w:tc>
          <w:tcPr>
            <w:tcW w:w="234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8C96A" w14:textId="697C9016" w:rsidR="00486367" w:rsidRPr="00486367" w:rsidRDefault="00486367" w:rsidP="00486367">
            <w:pPr>
              <w:widowControl w:val="0"/>
              <w:rPr>
                <w:i/>
                <w:sz w:val="20"/>
                <w:szCs w:val="20"/>
              </w:rPr>
            </w:pPr>
            <w:r w:rsidRPr="00486367">
              <w:rPr>
                <w:i/>
                <w:sz w:val="20"/>
                <w:szCs w:val="20"/>
              </w:rPr>
              <w:t>NYC DOE #9 (NY)</w:t>
            </w:r>
          </w:p>
        </w:tc>
      </w:tr>
    </w:tbl>
    <w:p w14:paraId="0D7F91AE" w14:textId="2AAC8A96" w:rsidR="004A05CD" w:rsidRDefault="004A05CD" w:rsidP="00D577B1">
      <w:pPr>
        <w:spacing w:line="240" w:lineRule="auto"/>
      </w:pPr>
    </w:p>
    <w:sectPr w:rsidR="004A05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8B26C" w14:textId="77777777" w:rsidR="000F4B76" w:rsidRDefault="000F4B76" w:rsidP="00147795">
      <w:pPr>
        <w:spacing w:line="240" w:lineRule="auto"/>
      </w:pPr>
      <w:r>
        <w:separator/>
      </w:r>
    </w:p>
  </w:endnote>
  <w:endnote w:type="continuationSeparator" w:id="0">
    <w:p w14:paraId="6B3328C7" w14:textId="77777777" w:rsidR="000F4B76" w:rsidRDefault="000F4B76" w:rsidP="00147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44DD" w14:textId="5BAD8749" w:rsidR="00147795" w:rsidRDefault="00147795" w:rsidP="00147795">
    <w:pPr>
      <w:pStyle w:val="Footer"/>
      <w:jc w:val="center"/>
    </w:pPr>
    <w:r>
      <w:rPr>
        <w:noProof/>
      </w:rPr>
      <w:drawing>
        <wp:inline distT="0" distB="0" distL="0" distR="0" wp14:anchorId="2B2BD1C3" wp14:editId="2C6016A7">
          <wp:extent cx="1166161" cy="42672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399" cy="44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E1BB9" w14:textId="77777777" w:rsidR="000F4B76" w:rsidRDefault="000F4B76" w:rsidP="00147795">
      <w:pPr>
        <w:spacing w:line="240" w:lineRule="auto"/>
      </w:pPr>
      <w:r>
        <w:separator/>
      </w:r>
    </w:p>
  </w:footnote>
  <w:footnote w:type="continuationSeparator" w:id="0">
    <w:p w14:paraId="36620A57" w14:textId="77777777" w:rsidR="000F4B76" w:rsidRDefault="000F4B76" w:rsidP="00147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C5952" w14:textId="352CFCBE" w:rsidR="00147795" w:rsidRDefault="00147795">
    <w:pPr>
      <w:pStyle w:val="Header"/>
    </w:pPr>
    <w:r>
      <w:rPr>
        <w:noProof/>
      </w:rPr>
      <w:drawing>
        <wp:inline distT="0" distB="0" distL="0" distR="0" wp14:anchorId="19E8D4E6" wp14:editId="09AD480D">
          <wp:extent cx="5943600" cy="670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23D4A"/>
    <w:multiLevelType w:val="multilevel"/>
    <w:tmpl w:val="EB2CB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F0432"/>
    <w:multiLevelType w:val="multilevel"/>
    <w:tmpl w:val="60B20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7B4944"/>
    <w:multiLevelType w:val="multilevel"/>
    <w:tmpl w:val="0ADA8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19065E"/>
    <w:multiLevelType w:val="multilevel"/>
    <w:tmpl w:val="D2E2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C467C"/>
    <w:multiLevelType w:val="multilevel"/>
    <w:tmpl w:val="AFF86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DA3F7D"/>
    <w:multiLevelType w:val="multilevel"/>
    <w:tmpl w:val="CEDA2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BD29A6"/>
    <w:multiLevelType w:val="multilevel"/>
    <w:tmpl w:val="FA4AB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670C12"/>
    <w:multiLevelType w:val="multilevel"/>
    <w:tmpl w:val="79425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221F06"/>
    <w:multiLevelType w:val="multilevel"/>
    <w:tmpl w:val="BC242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DA359F"/>
    <w:multiLevelType w:val="multilevel"/>
    <w:tmpl w:val="B7EEC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CB090F"/>
    <w:multiLevelType w:val="multilevel"/>
    <w:tmpl w:val="5DEA4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2D0A74"/>
    <w:multiLevelType w:val="hybridMultilevel"/>
    <w:tmpl w:val="6838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F3B5C"/>
    <w:multiLevelType w:val="multilevel"/>
    <w:tmpl w:val="E6FCD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F80DCE"/>
    <w:multiLevelType w:val="multilevel"/>
    <w:tmpl w:val="75665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014789"/>
    <w:multiLevelType w:val="multilevel"/>
    <w:tmpl w:val="1A6E6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325AC9"/>
    <w:multiLevelType w:val="multilevel"/>
    <w:tmpl w:val="23F03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76178B"/>
    <w:multiLevelType w:val="multilevel"/>
    <w:tmpl w:val="EE526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F84683"/>
    <w:multiLevelType w:val="multilevel"/>
    <w:tmpl w:val="B9604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664CC2"/>
    <w:multiLevelType w:val="multilevel"/>
    <w:tmpl w:val="CA2C9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8285F18"/>
    <w:multiLevelType w:val="multilevel"/>
    <w:tmpl w:val="D54E9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15"/>
  </w:num>
  <w:num w:numId="5">
    <w:abstractNumId w:val="16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3"/>
  </w:num>
  <w:num w:numId="17">
    <w:abstractNumId w:val="0"/>
  </w:num>
  <w:num w:numId="18">
    <w:abstractNumId w:val="9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CD"/>
    <w:rsid w:val="000F4B76"/>
    <w:rsid w:val="00147795"/>
    <w:rsid w:val="0018247D"/>
    <w:rsid w:val="00343D42"/>
    <w:rsid w:val="00486367"/>
    <w:rsid w:val="004A05CD"/>
    <w:rsid w:val="004A4896"/>
    <w:rsid w:val="005A74D1"/>
    <w:rsid w:val="00983FDB"/>
    <w:rsid w:val="009B44E6"/>
    <w:rsid w:val="009D517D"/>
    <w:rsid w:val="009F6FD1"/>
    <w:rsid w:val="00A84846"/>
    <w:rsid w:val="00C23F2A"/>
    <w:rsid w:val="00CC72E9"/>
    <w:rsid w:val="00CE4A31"/>
    <w:rsid w:val="00D577B1"/>
    <w:rsid w:val="00DA4F72"/>
    <w:rsid w:val="00E44884"/>
    <w:rsid w:val="00E86899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51D0"/>
  <w15:docId w15:val="{D1C7A95A-5CD3-4DA0-9F97-176F99E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82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7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95"/>
  </w:style>
  <w:style w:type="paragraph" w:styleId="Footer">
    <w:name w:val="footer"/>
    <w:basedOn w:val="Normal"/>
    <w:link w:val="FooterChar"/>
    <w:uiPriority w:val="99"/>
    <w:unhideWhenUsed/>
    <w:rsid w:val="001477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95"/>
  </w:style>
  <w:style w:type="character" w:styleId="Hyperlink">
    <w:name w:val="Hyperlink"/>
    <w:basedOn w:val="DefaultParagraphFont"/>
    <w:uiPriority w:val="99"/>
    <w:unhideWhenUsed/>
    <w:rsid w:val="004A4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NZ1FqYLdE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4</cp:revision>
  <dcterms:created xsi:type="dcterms:W3CDTF">2020-12-07T17:33:00Z</dcterms:created>
  <dcterms:modified xsi:type="dcterms:W3CDTF">2020-12-08T10:39:00Z</dcterms:modified>
</cp:coreProperties>
</file>